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1F" w:rsidRDefault="0076581F">
      <w:hyperlink r:id="rId4" w:anchor="searchresultsanchor" w:history="1">
        <w:r>
          <w:rPr>
            <w:rStyle w:val="Hyperlink"/>
          </w:rPr>
          <w:t>https://msc.fema.gov/portal/availabilitySearch?communityID=42107C&amp;communityName=SCHUYLKILL+COUNTY-WIDE&amp;postDate=07%2f16%2f2014#searchresultsanchor</w:t>
        </w:r>
      </w:hyperlink>
    </w:p>
    <w:p w:rsidR="0076581F" w:rsidRDefault="0076581F"/>
    <w:p w:rsidR="0076581F" w:rsidRDefault="0076581F">
      <w:r>
        <w:t>Click on the link above.</w:t>
      </w:r>
    </w:p>
    <w:p w:rsidR="0076581F" w:rsidRDefault="0076581F">
      <w:r>
        <w:t>When the page opens:</w:t>
      </w:r>
    </w:p>
    <w:p w:rsidR="0076581F" w:rsidRDefault="0076581F">
      <w:r>
        <w:t>Go to the box under the label “State” click on the drop down menu arrow to the right and scroll down until you see “Pennsylvania” and click on the word “Pennsylvania”.</w:t>
      </w:r>
    </w:p>
    <w:p w:rsidR="0076581F" w:rsidRDefault="0076581F" w:rsidP="00255835">
      <w:r>
        <w:t>Go to the box under the label “County” click on the drop down menu arrow to the right and scroll down until you see “Schuylkill County” and click on the word “Schuylkill County”.</w:t>
      </w:r>
    </w:p>
    <w:p w:rsidR="0076581F" w:rsidRDefault="0076581F" w:rsidP="00255835">
      <w:r>
        <w:t>Go to the box under the label “Community” click on the drop down menu arrow to the right and scroll down until</w:t>
      </w:r>
      <w:bookmarkStart w:id="0" w:name="_GoBack"/>
      <w:bookmarkEnd w:id="0"/>
      <w:r>
        <w:t xml:space="preserve"> you see “Rush, Township of” and click on the word “Rush, Township of”.</w:t>
      </w:r>
    </w:p>
    <w:p w:rsidR="0076581F" w:rsidRDefault="0076581F">
      <w:r>
        <w:t>Click on the box labeled “Search”.</w:t>
      </w:r>
    </w:p>
    <w:p w:rsidR="0076581F" w:rsidRDefault="0076581F"/>
    <w:p w:rsidR="0076581F" w:rsidRDefault="0076581F">
      <w:r>
        <w:t>Proceed down on the page and click on the label “Effective Products (16)”.</w:t>
      </w:r>
    </w:p>
    <w:p w:rsidR="0076581F" w:rsidRDefault="0076581F">
      <w:r>
        <w:t>Proceed down and click on the label FIRMPanels (14).</w:t>
      </w:r>
    </w:p>
    <w:p w:rsidR="0076581F" w:rsidRDefault="0076581F">
      <w:r>
        <w:t>The 14 Flood Maps for Rush Township will appear</w:t>
      </w:r>
    </w:p>
    <w:p w:rsidR="0076581F" w:rsidRDefault="0076581F">
      <w:r>
        <w:t>The Maps labeled 42107CIND_A are the index maps for the Township.</w:t>
      </w:r>
    </w:p>
    <w:sectPr w:rsidR="0076581F" w:rsidSect="008260EE">
      <w:pgSz w:w="12240" w:h="15840"/>
      <w:pgMar w:top="245"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835"/>
    <w:rsid w:val="001B2D68"/>
    <w:rsid w:val="00255835"/>
    <w:rsid w:val="0076581F"/>
    <w:rsid w:val="008260EE"/>
    <w:rsid w:val="0085554F"/>
    <w:rsid w:val="00A96E72"/>
    <w:rsid w:val="00AD73BE"/>
    <w:rsid w:val="00C617BD"/>
    <w:rsid w:val="00F62CE3"/>
    <w:rsid w:val="00F91A42"/>
    <w:rsid w:val="00FD3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555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c.fema.gov/portal/availabilitySearch?communityID=42107C&amp;communityName=SCHUYLKILL+COUNTY-WIDE&amp;postDate=07%2f16%2f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174</Words>
  <Characters>994</Characters>
  <Application>Microsoft Office Outlook</Application>
  <DocSecurity>0</DocSecurity>
  <Lines>0</Lines>
  <Paragraphs>0</Paragraphs>
  <ScaleCrop>false</ScaleCrop>
  <Company>The ARRO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dc:title>
  <dc:subject/>
  <dc:creator>Liddick, Shannon</dc:creator>
  <cp:keywords/>
  <dc:description/>
  <cp:lastModifiedBy>cwhildin</cp:lastModifiedBy>
  <cp:revision>2</cp:revision>
  <dcterms:created xsi:type="dcterms:W3CDTF">2015-02-24T18:15:00Z</dcterms:created>
  <dcterms:modified xsi:type="dcterms:W3CDTF">2015-02-24T18:15:00Z</dcterms:modified>
</cp:coreProperties>
</file>